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8B39A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F530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45A007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B18E3" w:rsidRPr="002F530E">
              <w:rPr>
                <w:b/>
                <w:bCs/>
                <w:sz w:val="24"/>
                <w:szCs w:val="24"/>
              </w:rPr>
              <w:t>PSYCHOLOGIA KLINICZNA DZIECI I MŁODZIEŻY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DED2D5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C/</w:t>
            </w:r>
            <w:r w:rsidR="00AB1BCD">
              <w:rPr>
                <w:sz w:val="24"/>
                <w:szCs w:val="24"/>
              </w:rPr>
              <w:t>2</w:t>
            </w:r>
            <w:r w:rsidR="009A01F2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EF18A9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B75F6" w:rsidRPr="00742916" w14:paraId="3B468C7F" w14:textId="77777777" w:rsidTr="00C275A2">
        <w:trPr>
          <w:cantSplit/>
        </w:trPr>
        <w:tc>
          <w:tcPr>
            <w:tcW w:w="497" w:type="dxa"/>
            <w:vMerge/>
          </w:tcPr>
          <w:p w14:paraId="333C2E82" w14:textId="77777777" w:rsidR="00BB75F6" w:rsidRPr="00742916" w:rsidRDefault="00BB75F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D10200" w14:textId="6813E1B2" w:rsidR="00BB75F6" w:rsidRPr="00742916" w:rsidRDefault="00BB75F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B9800CA" w:rsidR="007F6E52" w:rsidRPr="00742916" w:rsidRDefault="00BB75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E443739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530E">
              <w:rPr>
                <w:b/>
                <w:sz w:val="24"/>
                <w:szCs w:val="24"/>
              </w:rPr>
              <w:t>II/4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6E49660" w:rsidR="00D62D5D" w:rsidRPr="00742916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D385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65A41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B75F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469F32D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566644" w14:paraId="2313954E" w14:textId="77777777" w:rsidTr="00DD385B">
        <w:tc>
          <w:tcPr>
            <w:tcW w:w="2988" w:type="dxa"/>
            <w:vAlign w:val="center"/>
          </w:tcPr>
          <w:p w14:paraId="702AE1AA" w14:textId="6BB98D1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B75F6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FA2DBD" w:rsidR="00196762" w:rsidRPr="00937F8A" w:rsidRDefault="0019676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5031FF">
              <w:rPr>
                <w:sz w:val="24"/>
                <w:szCs w:val="24"/>
              </w:rPr>
              <w:t xml:space="preserve">, </w:t>
            </w:r>
            <w:r w:rsidR="005031FF" w:rsidRPr="005031FF">
              <w:rPr>
                <w:sz w:val="24"/>
                <w:szCs w:val="24"/>
              </w:rPr>
              <w:t xml:space="preserve">dr </w:t>
            </w:r>
            <w:r w:rsidR="00BB75F6">
              <w:rPr>
                <w:sz w:val="24"/>
                <w:szCs w:val="24"/>
              </w:rPr>
              <w:t>Paulina Anikiej-Wiczenbach</w:t>
            </w:r>
          </w:p>
        </w:tc>
      </w:tr>
      <w:tr w:rsidR="00D62D5D" w:rsidRPr="00742916" w14:paraId="234FB0EB" w14:textId="77777777" w:rsidTr="00DD385B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DF864D" w:rsidR="00EC3065" w:rsidRPr="00491318" w:rsidRDefault="00EC3065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>P</w:t>
            </w:r>
            <w:r w:rsidR="00552D94" w:rsidRPr="00491318">
              <w:rPr>
                <w:sz w:val="24"/>
                <w:szCs w:val="24"/>
              </w:rPr>
              <w:t>rzekazanie wiedzy na temat przedmiotu</w:t>
            </w:r>
            <w:r w:rsidRPr="00491318">
              <w:rPr>
                <w:sz w:val="24"/>
                <w:szCs w:val="24"/>
              </w:rPr>
              <w:t>,</w:t>
            </w:r>
            <w:r w:rsidR="00552D94" w:rsidRPr="00491318">
              <w:rPr>
                <w:sz w:val="24"/>
                <w:szCs w:val="24"/>
              </w:rPr>
              <w:t xml:space="preserve"> zadań</w:t>
            </w:r>
            <w:r w:rsidRPr="00491318">
              <w:rPr>
                <w:sz w:val="24"/>
                <w:szCs w:val="24"/>
              </w:rPr>
              <w:t>, celów, metodologii</w:t>
            </w:r>
            <w:r w:rsidR="00552D94" w:rsidRPr="00491318">
              <w:rPr>
                <w:sz w:val="24"/>
                <w:szCs w:val="24"/>
              </w:rPr>
              <w:t xml:space="preserve"> psychologii klinicznej </w:t>
            </w:r>
            <w:r w:rsidRPr="00491318">
              <w:rPr>
                <w:sz w:val="24"/>
                <w:szCs w:val="24"/>
              </w:rPr>
              <w:t xml:space="preserve">dzieci i młodzieży </w:t>
            </w:r>
            <w:r w:rsidR="00552D94" w:rsidRPr="00491318">
              <w:rPr>
                <w:sz w:val="24"/>
                <w:szCs w:val="24"/>
              </w:rPr>
              <w:t>w świetle współczesnych systemów diagnostycznyc</w:t>
            </w:r>
            <w:r w:rsidRPr="00491318">
              <w:rPr>
                <w:sz w:val="24"/>
                <w:szCs w:val="24"/>
              </w:rPr>
              <w:t>h</w:t>
            </w:r>
            <w:r w:rsidR="00734673" w:rsidRPr="00491318">
              <w:rPr>
                <w:sz w:val="24"/>
                <w:szCs w:val="24"/>
              </w:rPr>
              <w:t xml:space="preserve"> z nakreśleniem kierunku jej zastosowania w praktycznych działaniach psychologicznych</w:t>
            </w:r>
            <w:r w:rsidR="002F530E" w:rsidRPr="00491318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DD385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76A5B26" w:rsidR="00D62D5D" w:rsidRPr="00DD385B" w:rsidRDefault="00DD385B" w:rsidP="00DD385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55E04E3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zna i rozumie </w:t>
            </w:r>
            <w:r w:rsidR="009F32BA">
              <w:rPr>
                <w:sz w:val="24"/>
                <w:szCs w:val="24"/>
              </w:rPr>
              <w:t xml:space="preserve">w pogłębionym stopniu </w:t>
            </w:r>
            <w:r w:rsidR="00BB75F6">
              <w:rPr>
                <w:sz w:val="24"/>
                <w:szCs w:val="24"/>
              </w:rPr>
              <w:t xml:space="preserve">zagadnienia dotyczące </w:t>
            </w:r>
            <w:r w:rsidRPr="00DC5C35">
              <w:rPr>
                <w:sz w:val="24"/>
                <w:szCs w:val="24"/>
              </w:rPr>
              <w:t xml:space="preserve">przedmiotu, metodologii i celów psychologii klinicznej i psychopatologii; zna i rozumie </w:t>
            </w:r>
            <w:r w:rsidR="009F32BA">
              <w:rPr>
                <w:sz w:val="24"/>
                <w:szCs w:val="24"/>
              </w:rPr>
              <w:t xml:space="preserve">w pogłębionym stopniu </w:t>
            </w:r>
            <w:r w:rsidRPr="00DC5C35">
              <w:rPr>
                <w:sz w:val="24"/>
                <w:szCs w:val="24"/>
              </w:rPr>
              <w:t xml:space="preserve">terminologię używaną na gruncie psychologii klinicznej i psychopatologii; powiązania psychologii klinicznej z innymi obszarami zdrowia psychicznego (psychiatrią, neuropsychologią); zna i rozumie </w:t>
            </w:r>
            <w:r w:rsidR="009F32BA">
              <w:rPr>
                <w:sz w:val="24"/>
                <w:szCs w:val="24"/>
              </w:rPr>
              <w:t>w pogłębionym stopniu z</w:t>
            </w:r>
            <w:r w:rsidRPr="00DC5C35">
              <w:rPr>
                <w:sz w:val="24"/>
                <w:szCs w:val="24"/>
              </w:rPr>
              <w:t>agadnienia z zakresu terminologii psychiatrycznej oraz neuropsychologicznej, służące diagnozie klinicznej.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59916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PS_W01</w:t>
            </w:r>
          </w:p>
          <w:p w14:paraId="13FEA84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PS_W02</w:t>
            </w:r>
          </w:p>
          <w:p w14:paraId="0096B869" w14:textId="2B896F20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PS_W03</w:t>
            </w:r>
          </w:p>
        </w:tc>
      </w:tr>
      <w:tr w:rsidR="00491318" w:rsidRPr="00A42282" w14:paraId="13F05E8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45F46E44" w:rsidR="00491318" w:rsidRPr="00DC5C35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 xml:space="preserve">rozumie </w:t>
            </w:r>
            <w:r w:rsidR="009F32BA">
              <w:rPr>
                <w:sz w:val="24"/>
                <w:szCs w:val="24"/>
              </w:rPr>
              <w:t xml:space="preserve">w pogłębionym stopniu </w:t>
            </w:r>
            <w:r w:rsidRPr="00DC5C35">
              <w:rPr>
                <w:sz w:val="24"/>
                <w:szCs w:val="24"/>
              </w:rPr>
              <w:t>specyfikę, istotę i cele procesu diagnozy klinicznej, specyfik</w:t>
            </w:r>
            <w:r w:rsidR="00BB75F6">
              <w:rPr>
                <w:sz w:val="24"/>
                <w:szCs w:val="24"/>
              </w:rPr>
              <w:t>ę</w:t>
            </w:r>
            <w:r w:rsidRPr="00DC5C35">
              <w:rPr>
                <w:sz w:val="24"/>
                <w:szCs w:val="24"/>
              </w:rPr>
              <w:t xml:space="preserve"> prowadzenia badań klinicznych w psychologii; </w:t>
            </w:r>
            <w:r w:rsidR="00BB75F6">
              <w:rPr>
                <w:sz w:val="24"/>
                <w:szCs w:val="24"/>
              </w:rPr>
              <w:t xml:space="preserve">zna i rozumie </w:t>
            </w:r>
            <w:r w:rsidR="009F32BA">
              <w:rPr>
                <w:sz w:val="24"/>
                <w:szCs w:val="24"/>
              </w:rPr>
              <w:t xml:space="preserve">w pogłębionym stopniu </w:t>
            </w:r>
            <w:r w:rsidR="00BB75F6">
              <w:rPr>
                <w:sz w:val="24"/>
                <w:szCs w:val="24"/>
              </w:rPr>
              <w:t xml:space="preserve">zagadnienia dotyczące </w:t>
            </w:r>
            <w:r w:rsidRPr="00DC5C35">
              <w:rPr>
                <w:sz w:val="24"/>
                <w:szCs w:val="24"/>
              </w:rPr>
              <w:t>różnego rodzaju zaburzeń funkcjonowania jednostki w stresie, chorobie, zaburzeniach osobowości (procesy poznawcze, emocje, zachowanie) oraz metod ich diagnozowania, zorientowan</w:t>
            </w:r>
            <w:r w:rsidR="00BB75F6">
              <w:rPr>
                <w:sz w:val="24"/>
                <w:szCs w:val="24"/>
              </w:rPr>
              <w:t>e</w:t>
            </w:r>
            <w:r w:rsidRPr="00DC5C35">
              <w:rPr>
                <w:sz w:val="24"/>
                <w:szCs w:val="24"/>
              </w:rPr>
              <w:t xml:space="preserve"> na zastosowanie praktyczne; zna i rozumie zasady etyki zawodowej psychologa klinicznego w zakresie prowadzenia postępowania diagnostycznego; </w:t>
            </w:r>
            <w:r w:rsidR="00BB75F6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 xml:space="preserve"> (dzieci i młodzieży)</w:t>
            </w:r>
            <w:r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AB0A7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4A7C904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69CDB6F2" w14:textId="73D769D4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491318" w:rsidRPr="00A42282" w14:paraId="0BBB4A33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9953403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potrafi wykorzyst</w:t>
            </w:r>
            <w:r w:rsidR="009F32BA"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61A33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PS_U01 </w:t>
            </w:r>
          </w:p>
          <w:p w14:paraId="7EE7DD50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PS_U04</w:t>
            </w:r>
          </w:p>
          <w:p w14:paraId="5D19BA05" w14:textId="10B010F2" w:rsidR="00491318" w:rsidRPr="00DC5C35" w:rsidRDefault="00491318" w:rsidP="009F32B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PS_U08</w:t>
            </w:r>
          </w:p>
          <w:p w14:paraId="4E3CC0BF" w14:textId="3F02303A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491318" w:rsidRPr="00A42282" w14:paraId="06941E78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8DB122" w14:textId="378036BC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D1154F" w14:textId="30763840" w:rsidR="00491318" w:rsidRDefault="00491318" w:rsidP="00491318">
            <w:r w:rsidRPr="00DC5C35">
              <w:rPr>
                <w:sz w:val="24"/>
                <w:szCs w:val="24"/>
              </w:rPr>
              <w:t xml:space="preserve">Student </w:t>
            </w:r>
            <w:r w:rsidR="009F32BA">
              <w:rPr>
                <w:sz w:val="24"/>
                <w:szCs w:val="24"/>
              </w:rPr>
              <w:t xml:space="preserve">wykorzystując wiedze teoretyczną </w:t>
            </w:r>
            <w:r w:rsidRPr="00DC5C35">
              <w:rPr>
                <w:sz w:val="24"/>
                <w:szCs w:val="24"/>
              </w:rPr>
              <w:t>potrafi przeprowadzić badanie za pomocą wywiadu klinicznego oraz obserwacji, a także kompetentnie posługiwać się poznanymi testami; po</w:t>
            </w:r>
            <w:r w:rsidR="00BB75F6">
              <w:rPr>
                <w:sz w:val="24"/>
                <w:szCs w:val="24"/>
              </w:rPr>
              <w:t xml:space="preserve">trafi </w:t>
            </w:r>
            <w:r w:rsidRPr="00DC5C35">
              <w:rPr>
                <w:sz w:val="24"/>
                <w:szCs w:val="24"/>
              </w:rPr>
              <w:t>formułowa</w:t>
            </w:r>
            <w:r w:rsidR="00BB75F6">
              <w:rPr>
                <w:sz w:val="24"/>
                <w:szCs w:val="24"/>
              </w:rPr>
              <w:t>ć</w:t>
            </w:r>
            <w:r w:rsidRPr="00DC5C35">
              <w:rPr>
                <w:sz w:val="24"/>
                <w:szCs w:val="24"/>
              </w:rPr>
              <w:t xml:space="preserve"> problem</w:t>
            </w:r>
            <w:r w:rsidR="00BB75F6">
              <w:rPr>
                <w:sz w:val="24"/>
                <w:szCs w:val="24"/>
              </w:rPr>
              <w:t>y</w:t>
            </w:r>
            <w:r w:rsidRPr="00DC5C35">
              <w:rPr>
                <w:sz w:val="24"/>
                <w:szCs w:val="24"/>
              </w:rPr>
              <w:t xml:space="preserve"> badawcze</w:t>
            </w:r>
            <w:r w:rsidR="00BB75F6">
              <w:rPr>
                <w:sz w:val="24"/>
                <w:szCs w:val="24"/>
              </w:rPr>
              <w:t>,</w:t>
            </w:r>
            <w:r w:rsidRPr="00DC5C35">
              <w:rPr>
                <w:sz w:val="24"/>
                <w:szCs w:val="24"/>
              </w:rPr>
              <w:t xml:space="preserve"> potrafi wyjaśnić etiologię psychopatologii oraz dobrać adekwatne narzędzia badawcze służące procesowi diagnozy klinicznej; </w:t>
            </w:r>
            <w:r w:rsidR="00BB75F6">
              <w:rPr>
                <w:sz w:val="24"/>
                <w:szCs w:val="24"/>
              </w:rPr>
              <w:t xml:space="preserve">potrafi </w:t>
            </w:r>
            <w:r w:rsidRPr="00DC5C35">
              <w:rPr>
                <w:sz w:val="24"/>
                <w:szCs w:val="24"/>
              </w:rPr>
              <w:t>przestrzega</w:t>
            </w:r>
            <w:r w:rsidR="00BB75F6">
              <w:rPr>
                <w:sz w:val="24"/>
                <w:szCs w:val="24"/>
              </w:rPr>
              <w:t>ć</w:t>
            </w:r>
            <w:r w:rsidRPr="00DC5C35">
              <w:rPr>
                <w:sz w:val="24"/>
                <w:szCs w:val="24"/>
              </w:rPr>
              <w:t xml:space="preserve"> zasad dotyczących zachowania tajemnicy zawodowej, poufności i prywatności, stosować </w:t>
            </w:r>
            <w:r w:rsidR="009F32BA">
              <w:rPr>
                <w:sz w:val="24"/>
                <w:szCs w:val="24"/>
              </w:rPr>
              <w:t>do wykonywania określonych zadań zawodowych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E38F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3C05D53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1A2B34C5" w14:textId="46D09689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491318" w:rsidRPr="00A42282" w14:paraId="581CC20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FEB600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D0D57B3" w:rsidR="00491318" w:rsidRPr="004A430B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jest gotów do </w:t>
            </w:r>
            <w:r w:rsidRPr="00DC5C35">
              <w:rPr>
                <w:sz w:val="24"/>
                <w:szCs w:val="24"/>
              </w:rPr>
              <w:t>przyj</w:t>
            </w:r>
            <w:r w:rsidR="00BB75F6">
              <w:rPr>
                <w:sz w:val="24"/>
                <w:szCs w:val="24"/>
              </w:rPr>
              <w:t>mowania</w:t>
            </w:r>
            <w:r w:rsidRPr="00DC5C35">
              <w:rPr>
                <w:sz w:val="24"/>
                <w:szCs w:val="24"/>
              </w:rPr>
              <w:t xml:space="preserve"> postaw</w:t>
            </w:r>
            <w:r w:rsidR="00BB75F6">
              <w:rPr>
                <w:sz w:val="24"/>
                <w:szCs w:val="24"/>
              </w:rPr>
              <w:t>y</w:t>
            </w:r>
            <w:r w:rsidRPr="00DC5C35">
              <w:rPr>
                <w:sz w:val="24"/>
                <w:szCs w:val="24"/>
              </w:rPr>
              <w:t xml:space="preserve"> szacunku wobec osób o różnych potrzebach w zakresie różnych form pomocy psychologicznej; </w:t>
            </w:r>
            <w:r w:rsidR="00BB75F6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okaz</w:t>
            </w:r>
            <w:r w:rsidR="00BB75F6"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zrozumienie dla sytuacji </w:t>
            </w:r>
            <w:r>
              <w:rPr>
                <w:sz w:val="24"/>
                <w:szCs w:val="24"/>
              </w:rPr>
              <w:t>dzieci, młodzieży</w:t>
            </w:r>
            <w:r w:rsidRPr="00DC5C35">
              <w:rPr>
                <w:sz w:val="24"/>
                <w:szCs w:val="24"/>
              </w:rPr>
              <w:t xml:space="preserve"> z różnymi problemami i trudnościami; ma świadomość specyfiki relacji interpersonalnej w sytuacji pomocy psychologicznej</w:t>
            </w:r>
            <w:r w:rsidR="00BB75F6">
              <w:rPr>
                <w:sz w:val="24"/>
                <w:szCs w:val="24"/>
              </w:rPr>
              <w:t>; jest gotów w</w:t>
            </w:r>
            <w:r w:rsidRPr="00DC5C35">
              <w:rPr>
                <w:sz w:val="24"/>
                <w:szCs w:val="24"/>
              </w:rPr>
              <w:t>ykaz</w:t>
            </w:r>
            <w:r w:rsidR="00BB75F6"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BB75F6">
              <w:rPr>
                <w:sz w:val="24"/>
                <w:szCs w:val="24"/>
              </w:rPr>
              <w:t xml:space="preserve">gotów przyjąć </w:t>
            </w:r>
            <w:r w:rsidRPr="00DC5C35">
              <w:rPr>
                <w:sz w:val="24"/>
                <w:szCs w:val="24"/>
              </w:rPr>
              <w:t>pomoc ekspertów i superwizorów; ma świadomość znaczenia dbałości o zdrowie psychiczne i fizyczne</w:t>
            </w:r>
            <w:r w:rsidR="00DD385B">
              <w:rPr>
                <w:sz w:val="24"/>
                <w:szCs w:val="24"/>
              </w:rPr>
              <w:t>;</w:t>
            </w:r>
            <w:r w:rsidRPr="00DC5C35">
              <w:rPr>
                <w:sz w:val="24"/>
                <w:szCs w:val="24"/>
              </w:rPr>
              <w:t xml:space="preserve"> </w:t>
            </w:r>
            <w:r w:rsidR="00BB75F6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identyfik</w:t>
            </w:r>
            <w:r w:rsidR="00BB75F6">
              <w:rPr>
                <w:sz w:val="24"/>
                <w:szCs w:val="24"/>
              </w:rPr>
              <w:t xml:space="preserve">ować </w:t>
            </w:r>
            <w:r w:rsidRPr="00DC5C35">
              <w:rPr>
                <w:sz w:val="24"/>
                <w:szCs w:val="24"/>
              </w:rPr>
              <w:t>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5A51" w14:textId="635826D4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</w:t>
            </w:r>
            <w:r w:rsidR="009F32BA">
              <w:rPr>
                <w:sz w:val="24"/>
                <w:szCs w:val="24"/>
              </w:rPr>
              <w:t>2</w:t>
            </w:r>
          </w:p>
          <w:p w14:paraId="7324C5AA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PS_K04 </w:t>
            </w:r>
          </w:p>
          <w:p w14:paraId="2C3A6AB7" w14:textId="64C00EB4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C275A2">
        <w:tc>
          <w:tcPr>
            <w:tcW w:w="10008" w:type="dxa"/>
          </w:tcPr>
          <w:p w14:paraId="5F3225E3" w14:textId="6CD9952C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1. Podstawowe pojęcia psychologii klinicznej dzieci i młodzieży.</w:t>
            </w:r>
          </w:p>
          <w:p w14:paraId="509D7FAB" w14:textId="4D2A5A5E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2. Historia psychologii klinicznej dziecka.</w:t>
            </w:r>
          </w:p>
          <w:p w14:paraId="03116996" w14:textId="25AF3253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3. Przedmiot i zadania psychologii klinicznej wieku rozwojowego.</w:t>
            </w:r>
          </w:p>
          <w:p w14:paraId="46E3C7C8" w14:textId="4B91712A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4. Działy psychologii klinicznej dzieci i młodzieży.</w:t>
            </w:r>
          </w:p>
          <w:p w14:paraId="1FB0AD6A" w14:textId="30D3E1FD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5. Psychopatologia wieku rozwojowego a psychiatria dzieci i młodzieży.</w:t>
            </w:r>
          </w:p>
          <w:p w14:paraId="1BB85675" w14:textId="77777777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 xml:space="preserve">6. Klasyfikacja zaburzeń u dzieci i młodzieży w świetle podstawowych systemów diagnostycznych i współczesnych standardów klasyfikacyjnych (DSM-5 i ICD-11 oraz DC:0-3R i DC:0-5). </w:t>
            </w:r>
          </w:p>
          <w:p w14:paraId="7815193F" w14:textId="0BB16DF4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7. Ogólna charakterystyka zaburzeń okresu rozwojowego w relacji do wieku i standardów klasyfikacyjnych.</w:t>
            </w:r>
          </w:p>
          <w:p w14:paraId="4B0B6634" w14:textId="087BAD3B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8. Specyfika psychopatologii wieku rozwojowego na przykładzie wybranych zaburzeń</w:t>
            </w:r>
            <w:r w:rsidR="00491318">
              <w:t>.</w:t>
            </w:r>
          </w:p>
          <w:p w14:paraId="10406552" w14:textId="4A57F504" w:rsidR="00D62D5D" w:rsidRPr="00491318" w:rsidRDefault="001B18E3" w:rsidP="00491318">
            <w:pPr>
              <w:pStyle w:val="Akapitzlist1"/>
              <w:snapToGrid w:val="0"/>
              <w:ind w:left="0"/>
              <w:rPr>
                <w:bCs/>
              </w:rPr>
            </w:pPr>
            <w:r w:rsidRPr="00491318">
              <w:t>9. Etyka zawodu psychologa dziecięcego</w:t>
            </w:r>
            <w:r w:rsidR="00491318">
              <w:t>.</w:t>
            </w:r>
          </w:p>
        </w:tc>
      </w:tr>
      <w:tr w:rsidR="00D62D5D" w:rsidRPr="0049131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491318" w14:paraId="37D2927E" w14:textId="77777777" w:rsidTr="00C275A2">
        <w:tc>
          <w:tcPr>
            <w:tcW w:w="10008" w:type="dxa"/>
          </w:tcPr>
          <w:p w14:paraId="786FEF21" w14:textId="77777777" w:rsidR="004B19FC" w:rsidRPr="00491318" w:rsidRDefault="004B19FC" w:rsidP="00491318">
            <w:pPr>
              <w:pStyle w:val="Akapitzlist1"/>
              <w:numPr>
                <w:ilvl w:val="0"/>
                <w:numId w:val="6"/>
              </w:numPr>
              <w:snapToGrid w:val="0"/>
            </w:pPr>
            <w:r w:rsidRPr="00491318">
              <w:lastRenderedPageBreak/>
              <w:t>Specyfika psychopatologii wieku rozwojowego na przykładzie wybranych zaburzeń – analiza przypadków kazuistycznych.</w:t>
            </w:r>
          </w:p>
          <w:p w14:paraId="2C71B3CC" w14:textId="226BCAA8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Planowanie strategii postępowania psychologicznego ukierunkowanego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491318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 dziecięcych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7619F28" w14:textId="0D6871E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Specyfika pracy diagnostyczno-terapeutycznej z dziećmi i młodzieżą,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F0DE903" w14:textId="7AE6B59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tym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dziecięcymi, pediatrami 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39533B0D" w14:textId="7FD203D3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W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 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830735" w14:textId="68F40CEE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491318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AB85737" w14:textId="75A0E2FF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rodzin,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CF6C674" w14:textId="5CC62DDA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 skuteczności psychologicznych</w:t>
            </w:r>
            <w:r w:rsidRPr="00491318">
              <w:rPr>
                <w:color w:val="202020"/>
                <w:spacing w:val="1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rehabilitacji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2281226" w14:textId="39D9E2F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Opracowywanie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specjalistycznych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zaświadczeń,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opinii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orzeczeń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potrzeby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 i innych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64D3CFC" w14:textId="76E58867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dzieciństwa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dorastania,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szczególnym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uwzględnieniem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C2948B7" w14:textId="5EAED3B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73FD473B" w:rsidR="00D62D5D" w:rsidRPr="00491318" w:rsidRDefault="004B19FC" w:rsidP="00491318">
            <w:pPr>
              <w:pStyle w:val="Akapitzlist"/>
              <w:numPr>
                <w:ilvl w:val="0"/>
                <w:numId w:val="6"/>
              </w:numPr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D62D5D" w:rsidRPr="0049131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Laboratorium</w:t>
            </w:r>
          </w:p>
        </w:tc>
      </w:tr>
      <w:tr w:rsidR="00D62D5D" w:rsidRPr="00491318" w14:paraId="393098BC" w14:textId="77777777" w:rsidTr="00C275A2">
        <w:tc>
          <w:tcPr>
            <w:tcW w:w="10008" w:type="dxa"/>
          </w:tcPr>
          <w:p w14:paraId="54C23323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D62D5D" w:rsidRPr="00491318" w14:paraId="0ECC250D" w14:textId="77777777" w:rsidTr="00C275A2">
        <w:tc>
          <w:tcPr>
            <w:tcW w:w="10008" w:type="dxa"/>
          </w:tcPr>
          <w:p w14:paraId="6EB0C6EB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491318" w14:paraId="6D973D20" w14:textId="77777777" w:rsidTr="00C275A2">
        <w:tc>
          <w:tcPr>
            <w:tcW w:w="10008" w:type="dxa"/>
          </w:tcPr>
          <w:p w14:paraId="62979E0D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49131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491318" w14:paraId="1CF98F2F" w14:textId="77777777" w:rsidTr="00C275A2">
        <w:tc>
          <w:tcPr>
            <w:tcW w:w="10008" w:type="dxa"/>
          </w:tcPr>
          <w:p w14:paraId="575CC4DF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3EA4FB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D385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6AE5D1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Bilikiewicz, A. (2000). (red.). </w:t>
            </w:r>
            <w:r w:rsidRPr="00491318">
              <w:rPr>
                <w:i/>
                <w:iCs/>
                <w:sz w:val="24"/>
                <w:szCs w:val="24"/>
              </w:rPr>
              <w:t>Psychiatria. Podręcznik dla studentów medycyny</w:t>
            </w:r>
            <w:r w:rsidRPr="00491318">
              <w:rPr>
                <w:sz w:val="24"/>
                <w:szCs w:val="24"/>
              </w:rPr>
              <w:t xml:space="preserve">. Warszawa: Wydawnictwo Lekarskie PZLW. </w:t>
            </w:r>
          </w:p>
          <w:p w14:paraId="2CACEDCD" w14:textId="71DBF62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Bogdanowicz M. (1991). </w:t>
            </w:r>
            <w:r w:rsidRPr="00491318">
              <w:rPr>
                <w:i/>
                <w:iCs/>
                <w:sz w:val="24"/>
                <w:szCs w:val="24"/>
              </w:rPr>
              <w:t>Psychologia kliniczna dziecka w wieku przedszkolnym</w:t>
            </w:r>
            <w:r w:rsidRPr="00491318">
              <w:rPr>
                <w:sz w:val="24"/>
                <w:szCs w:val="24"/>
              </w:rPr>
              <w:t>. Warszawa: WSiP</w:t>
            </w:r>
            <w:r w:rsidR="004858C7">
              <w:rPr>
                <w:sz w:val="24"/>
                <w:szCs w:val="24"/>
              </w:rPr>
              <w:t>.</w:t>
            </w:r>
          </w:p>
          <w:p w14:paraId="3A30B4CB" w14:textId="7945A15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Grzegorzewska, I, Cierpiałkowska, L. Borkowska, A. (2020). </w:t>
            </w:r>
            <w:r w:rsidRPr="00491318">
              <w:rPr>
                <w:i/>
                <w:iCs/>
                <w:sz w:val="24"/>
                <w:szCs w:val="24"/>
              </w:rPr>
              <w:t>Psychologia kliniczna dzieci i młodzieży</w:t>
            </w:r>
            <w:r w:rsidRPr="00491318">
              <w:rPr>
                <w:sz w:val="24"/>
                <w:szCs w:val="24"/>
              </w:rPr>
              <w:t>. Warszawa: wyd. Naukowe PWN</w:t>
            </w:r>
            <w:r w:rsidR="004858C7">
              <w:rPr>
                <w:sz w:val="24"/>
                <w:szCs w:val="24"/>
              </w:rPr>
              <w:t>.</w:t>
            </w:r>
          </w:p>
          <w:p w14:paraId="76FDE356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Morrison, J. (2016).DSM-5 bez tajemnic. Praktyczny przewodnik dla klinicystów. Kraków: Wydawnictwo Uniwersytetu Jagiellońskiego </w:t>
            </w:r>
          </w:p>
          <w:p w14:paraId="04A74A71" w14:textId="7F4AF4C5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Namysłowska, I. (2005). </w:t>
            </w:r>
            <w:r w:rsidRPr="00491318">
              <w:rPr>
                <w:i/>
                <w:iCs/>
                <w:sz w:val="24"/>
                <w:szCs w:val="24"/>
              </w:rPr>
              <w:t>Psychiatria dzieci i młodzieży</w:t>
            </w:r>
            <w:r w:rsidRPr="00491318">
              <w:rPr>
                <w:sz w:val="24"/>
                <w:szCs w:val="24"/>
              </w:rPr>
              <w:t>. Warszawa: Wydawnictwo: PZWL.</w:t>
            </w:r>
          </w:p>
          <w:p w14:paraId="571A62A2" w14:textId="6526AE2D" w:rsidR="00D62D5D" w:rsidRPr="004858C7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Obuchowska I. (2005). Psychologia kliniczna dzieci i młodzieży- wybrane zagadnienia. W: H. Sęk (red). </w:t>
            </w:r>
            <w:r w:rsidRPr="00491318">
              <w:rPr>
                <w:i/>
                <w:iCs/>
                <w:sz w:val="24"/>
                <w:szCs w:val="24"/>
              </w:rPr>
              <w:t>Psychologia kliniczna</w:t>
            </w:r>
            <w:r w:rsidRPr="00491318">
              <w:rPr>
                <w:sz w:val="24"/>
                <w:szCs w:val="24"/>
              </w:rPr>
              <w:t>, tom 2, 25-46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F01B3B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D385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EED6345" w14:textId="33563645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  <w:lang w:val="en-GB"/>
              </w:rPr>
              <w:t xml:space="preserve">Carr A. (2006). </w:t>
            </w:r>
            <w:r w:rsidRPr="004858C7">
              <w:rPr>
                <w:i/>
                <w:iCs/>
                <w:sz w:val="24"/>
                <w:szCs w:val="24"/>
                <w:lang w:val="en-GB"/>
              </w:rPr>
              <w:t>The Handbook of Child and Adolescent Clinical Psychology.</w:t>
            </w:r>
            <w:r w:rsidRPr="004858C7">
              <w:rPr>
                <w:sz w:val="24"/>
                <w:szCs w:val="24"/>
                <w:lang w:val="en-GB"/>
              </w:rPr>
              <w:t xml:space="preserve"> </w:t>
            </w:r>
            <w:r w:rsidRPr="004858C7">
              <w:rPr>
                <w:sz w:val="24"/>
                <w:szCs w:val="24"/>
              </w:rPr>
              <w:t>London-NY: Routledge.</w:t>
            </w:r>
          </w:p>
          <w:p w14:paraId="798F38F1" w14:textId="2BCFDDF8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Kendall P. C. (2004). </w:t>
            </w:r>
            <w:r w:rsidRPr="004858C7">
              <w:rPr>
                <w:i/>
                <w:iCs/>
                <w:sz w:val="24"/>
                <w:szCs w:val="24"/>
              </w:rPr>
              <w:t>Zaburzenia okresu dzieciństwa i adolescencji</w:t>
            </w:r>
            <w:r w:rsidRPr="004858C7">
              <w:rPr>
                <w:sz w:val="24"/>
                <w:szCs w:val="24"/>
              </w:rPr>
              <w:t xml:space="preserve">. Gdańsk: GWP </w:t>
            </w:r>
            <w:r w:rsidRPr="004858C7">
              <w:rPr>
                <w:i/>
                <w:iCs/>
                <w:sz w:val="24"/>
                <w:szCs w:val="24"/>
              </w:rPr>
              <w:t>Klasyfikacja zaburzeń psychicznych i zaburzeń zachowania w ICD-10. Opisy kliniczne i wskazówki diagnostyczne</w:t>
            </w:r>
            <w:r w:rsidRPr="004858C7">
              <w:rPr>
                <w:sz w:val="24"/>
                <w:szCs w:val="24"/>
              </w:rPr>
              <w:t xml:space="preserve"> (2000). Kraków-</w:t>
            </w:r>
            <w:r w:rsidRPr="004858C7">
              <w:rPr>
                <w:sz w:val="24"/>
                <w:szCs w:val="24"/>
              </w:rPr>
              <w:lastRenderedPageBreak/>
              <w:t>Warszawa, Instytut Psychiatrii i Neurologii, Uniwersyteckie Wydawnictwo Medyczne Vesalius</w:t>
            </w:r>
            <w:r w:rsidR="004858C7">
              <w:rPr>
                <w:sz w:val="24"/>
                <w:szCs w:val="24"/>
              </w:rPr>
              <w:t>.</w:t>
            </w:r>
          </w:p>
          <w:p w14:paraId="215E6E96" w14:textId="28002070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Kościelska M. (2000). Psychologia kliniczna dziecka. W: Strelau (red). </w:t>
            </w:r>
            <w:r w:rsidRPr="004858C7">
              <w:rPr>
                <w:i/>
                <w:iCs/>
                <w:sz w:val="24"/>
                <w:szCs w:val="24"/>
              </w:rPr>
              <w:t>Psychologia. Podręcznik akademicki</w:t>
            </w:r>
            <w:r w:rsidRPr="004858C7">
              <w:rPr>
                <w:sz w:val="24"/>
                <w:szCs w:val="24"/>
              </w:rPr>
              <w:t>. T.3., 623-648</w:t>
            </w:r>
            <w:r w:rsidR="004858C7">
              <w:rPr>
                <w:sz w:val="24"/>
                <w:szCs w:val="24"/>
              </w:rPr>
              <w:t>.</w:t>
            </w:r>
          </w:p>
          <w:p w14:paraId="6BD22B31" w14:textId="27E9332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Oleś M. (red). (2005). </w:t>
            </w:r>
            <w:r w:rsidRPr="004858C7">
              <w:rPr>
                <w:i/>
                <w:iCs/>
                <w:sz w:val="24"/>
                <w:szCs w:val="24"/>
              </w:rPr>
              <w:t>Wybrane zagadnienia z psychologii klinicznej i osobowości</w:t>
            </w:r>
            <w:r w:rsidRPr="004858C7">
              <w:rPr>
                <w:sz w:val="24"/>
                <w:szCs w:val="24"/>
              </w:rPr>
              <w:t>. T. VI, Metody diagnostyczne w badaniach dzieci i młodzieży. Lublin: TN KUL. 3.</w:t>
            </w:r>
          </w:p>
          <w:p w14:paraId="3AC7E512" w14:textId="73E37F15" w:rsidR="001B18E3" w:rsidRPr="004858C7" w:rsidRDefault="001B18E3" w:rsidP="001B18E3">
            <w:pPr>
              <w:rPr>
                <w:sz w:val="24"/>
                <w:szCs w:val="24"/>
                <w:lang w:val="en-GB"/>
              </w:rPr>
            </w:pPr>
            <w:r w:rsidRPr="004858C7">
              <w:rPr>
                <w:sz w:val="24"/>
                <w:szCs w:val="24"/>
              </w:rPr>
              <w:t xml:space="preserve">Orwid M. (1981). </w:t>
            </w:r>
            <w:r w:rsidRPr="004858C7">
              <w:rPr>
                <w:i/>
                <w:iCs/>
                <w:sz w:val="24"/>
                <w:szCs w:val="24"/>
              </w:rPr>
              <w:t>Zaburzenia psychiczne u młodzieży</w:t>
            </w:r>
            <w:r w:rsidRPr="004858C7">
              <w:rPr>
                <w:sz w:val="24"/>
                <w:szCs w:val="24"/>
              </w:rPr>
              <w:t xml:space="preserve">. </w:t>
            </w:r>
            <w:r w:rsidRPr="004858C7">
              <w:rPr>
                <w:sz w:val="24"/>
                <w:szCs w:val="24"/>
                <w:lang w:val="en-GB"/>
              </w:rPr>
              <w:t xml:space="preserve">Warszawa: PZWL </w:t>
            </w:r>
          </w:p>
          <w:p w14:paraId="5CBEC8EF" w14:textId="385CC13A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  <w:lang w:val="en-GB"/>
              </w:rPr>
              <w:t xml:space="preserve">Seligman, M.E.P., Walker, E.F., Rosenhan, D.L. (2003). </w:t>
            </w:r>
            <w:r w:rsidRPr="004858C7">
              <w:rPr>
                <w:i/>
                <w:iCs/>
                <w:sz w:val="24"/>
                <w:szCs w:val="24"/>
              </w:rPr>
              <w:t>Psychopatologia</w:t>
            </w:r>
            <w:r w:rsidRPr="004858C7">
              <w:rPr>
                <w:sz w:val="24"/>
                <w:szCs w:val="24"/>
              </w:rPr>
              <w:t>. Poznań: Wydawnictwo Zysk I S-ka.</w:t>
            </w:r>
          </w:p>
          <w:p w14:paraId="562B6BCD" w14:textId="36580EDD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Radziwiłłowicz, W., Sumiła A. (2006). </w:t>
            </w:r>
            <w:r w:rsidRPr="004858C7">
              <w:rPr>
                <w:i/>
                <w:iCs/>
                <w:sz w:val="24"/>
                <w:szCs w:val="24"/>
              </w:rPr>
              <w:t>Psychopatologia okresu dorastania</w:t>
            </w:r>
            <w:r w:rsidRPr="004858C7">
              <w:rPr>
                <w:sz w:val="24"/>
                <w:szCs w:val="24"/>
              </w:rPr>
              <w:t>. Wybrane zagadnienia. Kraków: Oficyna Wydawnicza Impuls.</w:t>
            </w:r>
          </w:p>
          <w:p w14:paraId="6052D8A9" w14:textId="049511A2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Rudnik, A. (2022).</w:t>
            </w:r>
            <w:r w:rsidRPr="004858C7">
              <w:rPr>
                <w:rFonts w:ascii="Helvetica Neue" w:hAnsi="Helvetica Neue"/>
                <w:color w:val="303030"/>
                <w:sz w:val="24"/>
                <w:szCs w:val="24"/>
              </w:rPr>
              <w:t xml:space="preserve"> </w:t>
            </w:r>
            <w:r w:rsidRPr="004858C7">
              <w:rPr>
                <w:i/>
                <w:iCs/>
                <w:sz w:val="24"/>
                <w:szCs w:val="24"/>
              </w:rPr>
              <w:t>Prewencja ryzyka samobójstw wśród dzieci i młodzieży. Skąd mieliśmy wiedzieć?</w:t>
            </w:r>
            <w:r w:rsidRPr="004858C7">
              <w:rPr>
                <w:sz w:val="24"/>
                <w:szCs w:val="24"/>
              </w:rPr>
              <w:t xml:space="preserve"> Warszawa: Wyd. Difin.</w:t>
            </w:r>
          </w:p>
          <w:p w14:paraId="3B352089" w14:textId="5EDDC6A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Sęk H. (2001). </w:t>
            </w:r>
            <w:r w:rsidRPr="004858C7">
              <w:rPr>
                <w:i/>
                <w:iCs/>
                <w:sz w:val="24"/>
                <w:szCs w:val="24"/>
              </w:rPr>
              <w:t>Wprowadzenie do psychologii klinicznej</w:t>
            </w:r>
            <w:r w:rsidRPr="004858C7">
              <w:rPr>
                <w:sz w:val="24"/>
                <w:szCs w:val="24"/>
              </w:rPr>
              <w:t>. Warszawa: Wydawnictwo Naukowe Scholar</w:t>
            </w:r>
            <w:r w:rsidR="004858C7">
              <w:rPr>
                <w:sz w:val="24"/>
                <w:szCs w:val="24"/>
              </w:rPr>
              <w:t>.</w:t>
            </w:r>
          </w:p>
          <w:p w14:paraId="5C381243" w14:textId="22081C2B" w:rsidR="00D62D5D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Stemplewska-Żakowicz, K. (2009). </w:t>
            </w:r>
            <w:r w:rsidRPr="004858C7">
              <w:rPr>
                <w:i/>
                <w:iCs/>
                <w:sz w:val="24"/>
                <w:szCs w:val="24"/>
              </w:rPr>
              <w:t>Diagnoza psychologiczna. Diagnozowanie jako kompetencja profesjonalna</w:t>
            </w:r>
            <w:r w:rsidRPr="004858C7">
              <w:rPr>
                <w:sz w:val="24"/>
                <w:szCs w:val="24"/>
              </w:rPr>
              <w:t>. Gdańsk: GWP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E54F364" w14:textId="1787CD0D" w:rsidR="00734673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E0B745F" w14:textId="77777777" w:rsidR="00DD385B" w:rsidRPr="0074288E" w:rsidRDefault="00DD385B" w:rsidP="00DD385B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7318A61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-05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20C327E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-04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64695B09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7B34255" w14:textId="3549E937" w:rsidR="00734673" w:rsidRPr="004858C7" w:rsidRDefault="003C0C27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E</w:t>
            </w:r>
            <w:r w:rsidR="00734673" w:rsidRPr="004858C7">
              <w:rPr>
                <w:sz w:val="24"/>
                <w:szCs w:val="24"/>
              </w:rPr>
              <w:t xml:space="preserve">gzamin testowy </w:t>
            </w:r>
          </w:p>
          <w:p w14:paraId="3304BB48" w14:textId="714DA035" w:rsidR="00734673" w:rsidRPr="004858C7" w:rsidRDefault="00734673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kolokwium </w:t>
            </w:r>
          </w:p>
          <w:p w14:paraId="4B0FBED6" w14:textId="77777777" w:rsidR="00217BEC" w:rsidRPr="004858C7" w:rsidRDefault="00217BE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8799E97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DC6EC7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C19FCFE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369954D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BCE9AEB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B22CDF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D96F58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09C6A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DFED6F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24EA457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27A2CE7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339719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7876131" w:rsidR="000E6065" w:rsidRPr="00742916" w:rsidRDefault="006805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D1B">
              <w:rPr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24A84EC7" w14:textId="02444D8C" w:rsidR="000E6065" w:rsidRPr="00742916" w:rsidRDefault="00053D1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33A7891" w:rsidR="00D62D5D" w:rsidRPr="00A70FBC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5F9B20" w:rsidR="00D62D5D" w:rsidRPr="00742916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D1E7FA" w:rsidR="00D62D5D" w:rsidRPr="00EA2BC5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BF35" w14:textId="77777777" w:rsidR="001979B9" w:rsidRDefault="001979B9" w:rsidP="00905950">
      <w:r>
        <w:separator/>
      </w:r>
    </w:p>
  </w:endnote>
  <w:endnote w:type="continuationSeparator" w:id="0">
    <w:p w14:paraId="2DDB80C8" w14:textId="77777777" w:rsidR="001979B9" w:rsidRDefault="001979B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E7CE" w14:textId="77777777" w:rsidR="001979B9" w:rsidRDefault="001979B9" w:rsidP="00905950">
      <w:r>
        <w:separator/>
      </w:r>
    </w:p>
  </w:footnote>
  <w:footnote w:type="continuationSeparator" w:id="0">
    <w:p w14:paraId="54A32460" w14:textId="77777777" w:rsidR="001979B9" w:rsidRDefault="001979B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3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37620596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1"/>
  </w:num>
  <w:num w:numId="6" w16cid:durableId="299385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C2AB9"/>
    <w:rsid w:val="000D2E2A"/>
    <w:rsid w:val="000E1BD2"/>
    <w:rsid w:val="000E6065"/>
    <w:rsid w:val="000F2442"/>
    <w:rsid w:val="00115245"/>
    <w:rsid w:val="0016572C"/>
    <w:rsid w:val="00196762"/>
    <w:rsid w:val="001979B9"/>
    <w:rsid w:val="001B18E3"/>
    <w:rsid w:val="002076BE"/>
    <w:rsid w:val="00217BEC"/>
    <w:rsid w:val="00227F6D"/>
    <w:rsid w:val="00233DA8"/>
    <w:rsid w:val="00274BEF"/>
    <w:rsid w:val="00292893"/>
    <w:rsid w:val="002D4C98"/>
    <w:rsid w:val="002F0880"/>
    <w:rsid w:val="002F530E"/>
    <w:rsid w:val="00310D4A"/>
    <w:rsid w:val="00325739"/>
    <w:rsid w:val="00335B16"/>
    <w:rsid w:val="003702B9"/>
    <w:rsid w:val="003A3035"/>
    <w:rsid w:val="003C0C27"/>
    <w:rsid w:val="003C6C6D"/>
    <w:rsid w:val="003E4889"/>
    <w:rsid w:val="003F3562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6163"/>
    <w:rsid w:val="004E6648"/>
    <w:rsid w:val="005031FF"/>
    <w:rsid w:val="00534D91"/>
    <w:rsid w:val="00552D94"/>
    <w:rsid w:val="005B0A99"/>
    <w:rsid w:val="00623536"/>
    <w:rsid w:val="00633E24"/>
    <w:rsid w:val="006534BF"/>
    <w:rsid w:val="00677655"/>
    <w:rsid w:val="006805D5"/>
    <w:rsid w:val="006878B0"/>
    <w:rsid w:val="006A0AF8"/>
    <w:rsid w:val="006C7DB2"/>
    <w:rsid w:val="006F0EB7"/>
    <w:rsid w:val="007124AE"/>
    <w:rsid w:val="00734673"/>
    <w:rsid w:val="00785125"/>
    <w:rsid w:val="0079160A"/>
    <w:rsid w:val="007A2AB3"/>
    <w:rsid w:val="007A48CB"/>
    <w:rsid w:val="007C652F"/>
    <w:rsid w:val="007C6A21"/>
    <w:rsid w:val="007E19E6"/>
    <w:rsid w:val="007F6E52"/>
    <w:rsid w:val="00844187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1E54"/>
    <w:rsid w:val="009D1301"/>
    <w:rsid w:val="009F32BA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B75F6"/>
    <w:rsid w:val="00BC29DC"/>
    <w:rsid w:val="00BD23E3"/>
    <w:rsid w:val="00BD5BD6"/>
    <w:rsid w:val="00BF09B6"/>
    <w:rsid w:val="00C64A5C"/>
    <w:rsid w:val="00C65030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7132B"/>
    <w:rsid w:val="00D828D1"/>
    <w:rsid w:val="00D95C14"/>
    <w:rsid w:val="00DD385B"/>
    <w:rsid w:val="00DD4B25"/>
    <w:rsid w:val="00E40952"/>
    <w:rsid w:val="00E40D52"/>
    <w:rsid w:val="00EA2BC5"/>
    <w:rsid w:val="00EC306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1524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2023-01-22T17:19:00Z</dcterms:created>
  <dcterms:modified xsi:type="dcterms:W3CDTF">2025-07-18T11:25:00Z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